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043B" w14:textId="1D1387EF" w:rsidR="00763A11" w:rsidRPr="00763A11" w:rsidRDefault="00763A11" w:rsidP="00346A69">
      <w:pPr>
        <w:jc w:val="center"/>
        <w:rPr>
          <w:rStyle w:val="IntenseReference"/>
          <w:rFonts w:ascii="Sabon Next LT" w:hAnsi="Sabon Next LT" w:cs="Sabon Next LT"/>
        </w:rPr>
      </w:pPr>
      <w:r w:rsidRPr="00763A11">
        <w:rPr>
          <w:rStyle w:val="IntenseReference"/>
          <w:rFonts w:ascii="Sabon Next LT" w:hAnsi="Sabon Next LT" w:cs="Sabon Next LT"/>
        </w:rPr>
        <w:t>Global Competency – Reflective Essay</w:t>
      </w:r>
    </w:p>
    <w:p w14:paraId="13822CE1" w14:textId="670B0350" w:rsidR="00346A69" w:rsidRPr="00763A11" w:rsidRDefault="00346A69" w:rsidP="00346A69">
      <w:pPr>
        <w:jc w:val="center"/>
        <w:rPr>
          <w:rStyle w:val="IntenseReference"/>
          <w:rFonts w:ascii="Sabon Next LT" w:hAnsi="Sabon Next LT" w:cs="Sabon Next LT"/>
        </w:rPr>
      </w:pPr>
      <w:r w:rsidRPr="00763A11">
        <w:rPr>
          <w:rStyle w:val="IntenseReference"/>
          <w:rFonts w:ascii="Sabon Next LT" w:hAnsi="Sabon Next LT" w:cs="Sabon Next LT"/>
        </w:rPr>
        <w:t>Bridging Cultures Through Global Learning</w:t>
      </w:r>
    </w:p>
    <w:p w14:paraId="293EB867" w14:textId="424E3498" w:rsidR="00763A11" w:rsidRDefault="00763A11" w:rsidP="00763A11">
      <w:pPr>
        <w:jc w:val="center"/>
        <w:rPr>
          <w:rStyle w:val="IntenseReference"/>
          <w:rFonts w:ascii="Sabon Next LT" w:hAnsi="Sabon Next LT" w:cs="Sabon Next LT"/>
        </w:rPr>
      </w:pPr>
      <w:r w:rsidRPr="00763A11">
        <w:rPr>
          <w:rStyle w:val="IntenseReference"/>
          <w:rFonts w:ascii="Sabon Next LT" w:hAnsi="Sabon Next LT" w:cs="Sabon Next LT"/>
        </w:rPr>
        <w:t>Author: Bensly Pierre</w:t>
      </w:r>
    </w:p>
    <w:p w14:paraId="585B2600" w14:textId="77777777" w:rsidR="00763A11" w:rsidRPr="00763A11" w:rsidRDefault="00763A11" w:rsidP="00763A11">
      <w:pPr>
        <w:jc w:val="center"/>
        <w:rPr>
          <w:rFonts w:ascii="Sabon Next LT" w:hAnsi="Sabon Next LT" w:cs="Sabon Next LT"/>
          <w:b/>
          <w:bCs/>
          <w:smallCaps/>
          <w:color w:val="2F5496" w:themeColor="accent1" w:themeShade="BF"/>
          <w:spacing w:val="5"/>
        </w:rPr>
      </w:pPr>
    </w:p>
    <w:p w14:paraId="35C92A5E" w14:textId="7FF77F78" w:rsidR="00346A69" w:rsidRPr="00763A11" w:rsidRDefault="00346A69" w:rsidP="00346A69">
      <w:pPr>
        <w:rPr>
          <w:rFonts w:ascii="Sabon Next LT" w:hAnsi="Sabon Next LT" w:cs="Sabon Next LT"/>
        </w:rPr>
      </w:pPr>
      <w:r w:rsidRPr="00763A11">
        <w:rPr>
          <w:rFonts w:ascii="Sabon Next LT" w:hAnsi="Sabon Next LT" w:cs="Sabon Next LT"/>
        </w:rPr>
        <w:t>At the start of every decade of my life, I have found myself beginning a new chapter in a different country. My early years were spent in Haiti, deeply immersed in its vibrant culture and traditions. As I entered my teenage years, I moved to the Turks and Caicos Islands, where I experienced life as part of a migrant community navigating cultural and linguistic boundaries. Now, as a young adult, I find myself in Canada</w:t>
      </w:r>
      <w:r w:rsidR="001D4B39">
        <w:rPr>
          <w:rFonts w:ascii="Sabon Next LT" w:hAnsi="Sabon Next LT" w:cs="Sabon Next LT"/>
        </w:rPr>
        <w:t xml:space="preserve">, </w:t>
      </w:r>
      <w:r w:rsidRPr="00763A11">
        <w:rPr>
          <w:rFonts w:ascii="Sabon Next LT" w:hAnsi="Sabon Next LT" w:cs="Sabon Next LT"/>
        </w:rPr>
        <w:t>one of the world’s most multicultural societies where I have witnessed firsthand how diversity can foster unity and mutual respect. This journey across three countries has not only broadened my perspective but also shaped my understanding of the world and my role within it.</w:t>
      </w:r>
    </w:p>
    <w:p w14:paraId="71D44F9A" w14:textId="3035ED74" w:rsidR="00346A69" w:rsidRPr="00763A11" w:rsidRDefault="00346A69" w:rsidP="00346A69">
      <w:pPr>
        <w:rPr>
          <w:rFonts w:ascii="Sabon Next LT" w:hAnsi="Sabon Next LT" w:cs="Sabon Next LT"/>
        </w:rPr>
      </w:pPr>
      <w:r w:rsidRPr="00763A11">
        <w:rPr>
          <w:rFonts w:ascii="Sabon Next LT" w:hAnsi="Sabon Next LT" w:cs="Sabon Next LT"/>
        </w:rPr>
        <w:t>Each move marked more than just a change in location; it signified a transformation in how I perceive and engage with different cultures. These experiences have provided me with a rich foundation of global knowledge and intercultural awareness. More importantly, they have instilled in me a deep commitment to fostering understanding and inclusivity, particularly among communities where cultural divides persist.</w:t>
      </w:r>
    </w:p>
    <w:p w14:paraId="20303B64" w14:textId="3B7FC85A" w:rsidR="00346A69" w:rsidRPr="00763A11" w:rsidRDefault="00346A69" w:rsidP="00346A69">
      <w:pPr>
        <w:rPr>
          <w:rFonts w:ascii="Sabon Next LT" w:hAnsi="Sabon Next LT" w:cs="Sabon Next LT"/>
        </w:rPr>
      </w:pPr>
      <w:r w:rsidRPr="00763A11">
        <w:rPr>
          <w:rFonts w:ascii="Sabon Next LT" w:hAnsi="Sabon Next LT" w:cs="Sabon Next LT"/>
        </w:rPr>
        <w:t>Growing up in Haiti, my world was largely homogenous in terms of culture and language. My identity was firmly rooted in the values, traditions, and ways of life that surrounded me. Haitian Creole and French were my primary languages, and I understood community through the lens of our shared experiences. However, I was also aware of the limited exposure many Haitians had to cultures outside of our own, particularly in how we understood difference and diversity. My early mindset was that of belonging to one cultural context, with limited understanding of how others might perceive or experience the world differently.</w:t>
      </w:r>
    </w:p>
    <w:p w14:paraId="7A112EEE" w14:textId="1FE33CEE" w:rsidR="00346A69" w:rsidRPr="00763A11" w:rsidRDefault="00346A69" w:rsidP="00346A69">
      <w:pPr>
        <w:rPr>
          <w:rFonts w:ascii="Sabon Next LT" w:hAnsi="Sabon Next LT" w:cs="Sabon Next LT"/>
        </w:rPr>
      </w:pPr>
      <w:r w:rsidRPr="00763A11">
        <w:rPr>
          <w:rFonts w:ascii="Sabon Next LT" w:hAnsi="Sabon Next LT" w:cs="Sabon Next LT"/>
        </w:rPr>
        <w:t>My move to the Turks and Caicos Islands was my first experience living as part of a migrant community. As I adjusted to my new home, I noticed the challenges that Haitian migrant groups faced, particularly around language barriers and cultural misunderstandings. While Haitians represented a significant portion of the population, they were often marginalized and misunderstood. I became aware that many of these barriers stemmed from a lack of intercultural communication and empathy. Witnessing these dynamics made me reflect on my own assumptions and pushed me to think critically about how communities perceive "the other." I realized that cultural misunderstandings were not always rooted in prejudice but often in a lack of opportunities for meaningful connection and dialogue. This realization marked the beginning of my global learning.</w:t>
      </w:r>
    </w:p>
    <w:p w14:paraId="0E2FA3C0" w14:textId="754F9F2A" w:rsidR="00346A69" w:rsidRPr="00763A11" w:rsidRDefault="00346A69" w:rsidP="00346A69">
      <w:pPr>
        <w:rPr>
          <w:rFonts w:ascii="Sabon Next LT" w:hAnsi="Sabon Next LT" w:cs="Sabon Next LT"/>
        </w:rPr>
      </w:pPr>
      <w:r w:rsidRPr="00763A11">
        <w:rPr>
          <w:rFonts w:ascii="Sabon Next LT" w:hAnsi="Sabon Next LT" w:cs="Sabon Next LT"/>
        </w:rPr>
        <w:lastRenderedPageBreak/>
        <w:t>Living and studying in Canada has further expanded my understanding of diversity and inclusion. Canada’s multicultural landscape has allowed me to see how different groups can coexist, not just in tolerance, but in mutual respect and celebration of one another's cultures. At Thompson Rivers University, I have had the privilege of leading two student clubs focused on cultural exchange: Ouispeak French Club and the Afro-Caribbean Students' Association. These roles have given me firsthand experience in creating spaces where people from diverse backgrounds come together, share stories, and learn from one another. In hosting events that explore the variations in French cultures globally and highlight the richness of Afro-Caribbean traditions, I have seen how intentional efforts can foster deeper intercultural understanding.</w:t>
      </w:r>
    </w:p>
    <w:p w14:paraId="0B453359" w14:textId="3D565713" w:rsidR="00346A69" w:rsidRPr="00763A11" w:rsidRDefault="00346A69" w:rsidP="00346A69">
      <w:pPr>
        <w:rPr>
          <w:rFonts w:ascii="Sabon Next LT" w:hAnsi="Sabon Next LT" w:cs="Sabon Next LT"/>
        </w:rPr>
      </w:pPr>
      <w:r w:rsidRPr="00763A11">
        <w:rPr>
          <w:rFonts w:ascii="Sabon Next LT" w:hAnsi="Sabon Next LT" w:cs="Sabon Next LT"/>
        </w:rPr>
        <w:t>This journey has transformed my attitude toward cultural differences. I no longer view it as a barrier to overcome, but as an opportunity for growth and learning. I have learned to approach cross-cultural interactions with humility, curiosity, and a willingness to listen. I have also gained the ability to recognize and address the subtle biases and assumptions that can exist within myself and others. This shift has not only made me a more empathetic individual but also a more effective leader and communicator in multicultural settings.</w:t>
      </w:r>
    </w:p>
    <w:p w14:paraId="4F2F58A5" w14:textId="541B7B4F" w:rsidR="00346A69" w:rsidRPr="00763A11" w:rsidRDefault="00346A69" w:rsidP="00346A69">
      <w:pPr>
        <w:rPr>
          <w:rFonts w:ascii="Sabon Next LT" w:hAnsi="Sabon Next LT" w:cs="Sabon Next LT"/>
        </w:rPr>
      </w:pPr>
      <w:r w:rsidRPr="00763A11">
        <w:rPr>
          <w:rFonts w:ascii="Sabon Next LT" w:hAnsi="Sabon Next LT" w:cs="Sabon Next LT"/>
        </w:rPr>
        <w:t>Why is this important? Because it has made me acutely aware of the role I can play in bridging cultural divides, particularly back home in the Turks and Caicos Islands. My experiences in Canada have shown me that cultural coexistence is not automatic; it requires intentional efforts to create spaces where people can connect beyond surface-level interactions. I have learned that intercultural communication is a skill that can be taught and practiced, and it is one that I am committed to promoting in my community.</w:t>
      </w:r>
    </w:p>
    <w:p w14:paraId="54C43DF2" w14:textId="02355C1D" w:rsidR="00346A69" w:rsidRPr="00763A11" w:rsidRDefault="00346A69" w:rsidP="00346A69">
      <w:pPr>
        <w:rPr>
          <w:rFonts w:ascii="Sabon Next LT" w:hAnsi="Sabon Next LT" w:cs="Sabon Next LT"/>
        </w:rPr>
      </w:pPr>
      <w:r w:rsidRPr="00763A11">
        <w:rPr>
          <w:rFonts w:ascii="Sabon Next LT" w:hAnsi="Sabon Next LT" w:cs="Sabon Next LT"/>
        </w:rPr>
        <w:t>In the future, I plan to apply this learning through youth engagement initiatives in the Turks and Caicos Islands. I envision creating programs that bring together young people from different cultural backgrounds, particularly those from Haitian and Turks and Caicos heritage, to foster dialogue, understanding, and collaboration. By creating safe spaces where youth can share their stories, learn each other’s languages, and explore their shared histories, I hope to reduce cultural tensions and promote a more inclusive sense of community. I believe that starting with young people is key to shaping more empathetic and globally-minded leaders for tomorrow.</w:t>
      </w:r>
    </w:p>
    <w:p w14:paraId="5D70797C" w14:textId="07895B4A" w:rsidR="00346A69" w:rsidRPr="00763A11" w:rsidRDefault="00346A69" w:rsidP="00346A69">
      <w:pPr>
        <w:rPr>
          <w:rFonts w:ascii="Sabon Next LT" w:hAnsi="Sabon Next LT" w:cs="Sabon Next LT"/>
        </w:rPr>
      </w:pPr>
      <w:r w:rsidRPr="00763A11">
        <w:rPr>
          <w:rFonts w:ascii="Sabon Next LT" w:hAnsi="Sabon Next LT" w:cs="Sabon Next LT"/>
        </w:rPr>
        <w:t>My global learning journey has shown me the power of cross-cultural connection and the responsibility that comes with it. I now understand that fostering inclusion and understanding is not a passive act but an intentional practice that requires empathy, communication, and respect. These are the values and skills I will carry with me as I continue to engage with diverse communities, whether locally or globally.</w:t>
      </w:r>
    </w:p>
    <w:sectPr w:rsidR="00346A69" w:rsidRPr="00763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bon Next LT">
    <w:charset w:val="00"/>
    <w:family w:val="auto"/>
    <w:pitch w:val="variable"/>
    <w:sig w:usb0="A11526FF" w:usb1="D000000B"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69"/>
    <w:rsid w:val="0010355D"/>
    <w:rsid w:val="001D4B39"/>
    <w:rsid w:val="00346A69"/>
    <w:rsid w:val="00763A11"/>
    <w:rsid w:val="00D6146B"/>
    <w:rsid w:val="00ED7381"/>
    <w:rsid w:val="00FF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E854"/>
  <w15:chartTrackingRefBased/>
  <w15:docId w15:val="{D89D687D-892F-4461-A007-6CFFF1B9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A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6A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6A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A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6A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6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6A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6A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A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A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A69"/>
    <w:rPr>
      <w:rFonts w:eastAsiaTheme="majorEastAsia" w:cstheme="majorBidi"/>
      <w:color w:val="272727" w:themeColor="text1" w:themeTint="D8"/>
    </w:rPr>
  </w:style>
  <w:style w:type="paragraph" w:styleId="Title">
    <w:name w:val="Title"/>
    <w:basedOn w:val="Normal"/>
    <w:next w:val="Normal"/>
    <w:link w:val="TitleChar"/>
    <w:uiPriority w:val="10"/>
    <w:qFormat/>
    <w:rsid w:val="00346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A69"/>
    <w:pPr>
      <w:spacing w:before="160"/>
      <w:jc w:val="center"/>
    </w:pPr>
    <w:rPr>
      <w:i/>
      <w:iCs/>
      <w:color w:val="404040" w:themeColor="text1" w:themeTint="BF"/>
    </w:rPr>
  </w:style>
  <w:style w:type="character" w:customStyle="1" w:styleId="QuoteChar">
    <w:name w:val="Quote Char"/>
    <w:basedOn w:val="DefaultParagraphFont"/>
    <w:link w:val="Quote"/>
    <w:uiPriority w:val="29"/>
    <w:rsid w:val="00346A69"/>
    <w:rPr>
      <w:i/>
      <w:iCs/>
      <w:color w:val="404040" w:themeColor="text1" w:themeTint="BF"/>
    </w:rPr>
  </w:style>
  <w:style w:type="paragraph" w:styleId="ListParagraph">
    <w:name w:val="List Paragraph"/>
    <w:basedOn w:val="Normal"/>
    <w:uiPriority w:val="34"/>
    <w:qFormat/>
    <w:rsid w:val="00346A69"/>
    <w:pPr>
      <w:ind w:left="720"/>
      <w:contextualSpacing/>
    </w:pPr>
  </w:style>
  <w:style w:type="character" w:styleId="IntenseEmphasis">
    <w:name w:val="Intense Emphasis"/>
    <w:basedOn w:val="DefaultParagraphFont"/>
    <w:uiPriority w:val="21"/>
    <w:qFormat/>
    <w:rsid w:val="00346A69"/>
    <w:rPr>
      <w:i/>
      <w:iCs/>
      <w:color w:val="2F5496" w:themeColor="accent1" w:themeShade="BF"/>
    </w:rPr>
  </w:style>
  <w:style w:type="paragraph" w:styleId="IntenseQuote">
    <w:name w:val="Intense Quote"/>
    <w:basedOn w:val="Normal"/>
    <w:next w:val="Normal"/>
    <w:link w:val="IntenseQuoteChar"/>
    <w:uiPriority w:val="30"/>
    <w:qFormat/>
    <w:rsid w:val="00346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A69"/>
    <w:rPr>
      <w:i/>
      <w:iCs/>
      <w:color w:val="2F5496" w:themeColor="accent1" w:themeShade="BF"/>
    </w:rPr>
  </w:style>
  <w:style w:type="character" w:styleId="IntenseReference">
    <w:name w:val="Intense Reference"/>
    <w:basedOn w:val="DefaultParagraphFont"/>
    <w:uiPriority w:val="32"/>
    <w:qFormat/>
    <w:rsid w:val="00346A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Bensly Pierre</dc:creator>
  <cp:keywords/>
  <dc:description/>
  <cp:lastModifiedBy>Bensly Pierre</cp:lastModifiedBy>
  <cp:revision>2</cp:revision>
  <dcterms:created xsi:type="dcterms:W3CDTF">2025-03-21T22:36:00Z</dcterms:created>
  <dcterms:modified xsi:type="dcterms:W3CDTF">2025-03-21T22:54:00Z</dcterms:modified>
</cp:coreProperties>
</file>